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BF0" w:rsidRDefault="00F23BF0" w:rsidP="001D5C5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23BF0" w:rsidRDefault="00F23BF0" w:rsidP="001D5C5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23BF0" w:rsidRDefault="00F23BF0" w:rsidP="001D5C5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23BF0" w:rsidRDefault="00F23BF0" w:rsidP="001D5C5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23BF0" w:rsidRDefault="00F23BF0" w:rsidP="001D5C5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23BF0" w:rsidRDefault="00F23BF0" w:rsidP="001D5C5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D5C59" w:rsidRDefault="001D5C59" w:rsidP="001D5C5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« Оснащение центра сенсорного развития </w:t>
      </w:r>
      <w:r w:rsidR="00362944">
        <w:rPr>
          <w:rFonts w:ascii="Times New Roman" w:hAnsi="Times New Roman" w:cs="Times New Roman"/>
          <w:sz w:val="36"/>
          <w:szCs w:val="36"/>
        </w:rPr>
        <w:t xml:space="preserve">предметно - развивающей среды </w:t>
      </w:r>
      <w:r>
        <w:rPr>
          <w:rFonts w:ascii="Times New Roman" w:hAnsi="Times New Roman" w:cs="Times New Roman"/>
          <w:sz w:val="36"/>
          <w:szCs w:val="36"/>
        </w:rPr>
        <w:t xml:space="preserve">для детей </w:t>
      </w:r>
    </w:p>
    <w:p w:rsidR="001D5C59" w:rsidRDefault="00362944" w:rsidP="001D5C5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от 1 года до 3 лет в дошкольной организации</w:t>
      </w:r>
      <w:r w:rsidR="001D5C59">
        <w:rPr>
          <w:rFonts w:ascii="Times New Roman" w:hAnsi="Times New Roman" w:cs="Times New Roman"/>
          <w:sz w:val="36"/>
          <w:szCs w:val="36"/>
        </w:rPr>
        <w:t>»</w:t>
      </w:r>
    </w:p>
    <w:p w:rsidR="001D5C59" w:rsidRDefault="001D5C59" w:rsidP="001D5C59"/>
    <w:p w:rsidR="001D5C59" w:rsidRDefault="001D5C59" w:rsidP="001D5C59"/>
    <w:p w:rsidR="001D5C59" w:rsidRDefault="001D5C59" w:rsidP="001D5C59"/>
    <w:p w:rsidR="001D5C59" w:rsidRDefault="001D5C59" w:rsidP="001D5C59"/>
    <w:p w:rsidR="001D5C59" w:rsidRDefault="001D5C59" w:rsidP="001D5C59"/>
    <w:p w:rsidR="001D5C59" w:rsidRDefault="001D5C59" w:rsidP="001D5C59"/>
    <w:p w:rsidR="001D5C59" w:rsidRDefault="001D5C59" w:rsidP="001D5C59"/>
    <w:p w:rsidR="001D5C59" w:rsidRDefault="001D5C59" w:rsidP="001D5C59"/>
    <w:p w:rsidR="001D5C59" w:rsidRDefault="001D5C59" w:rsidP="001D5C59"/>
    <w:p w:rsidR="001D5C59" w:rsidRDefault="001D5C59" w:rsidP="001D5C59"/>
    <w:p w:rsidR="001D5C59" w:rsidRDefault="001D5C59" w:rsidP="001D5C59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Выполнила: Мусатова Е.Н.</w:t>
      </w:r>
    </w:p>
    <w:p w:rsidR="001D5C59" w:rsidRDefault="001D5C59" w:rsidP="001D5C59">
      <w:pPr>
        <w:rPr>
          <w:rFonts w:ascii="Times New Roman" w:hAnsi="Times New Roman" w:cs="Times New Roman"/>
          <w:sz w:val="28"/>
          <w:szCs w:val="28"/>
        </w:rPr>
      </w:pPr>
    </w:p>
    <w:p w:rsidR="001D5C59" w:rsidRDefault="001D5C59" w:rsidP="001D5C59">
      <w:pPr>
        <w:rPr>
          <w:rFonts w:ascii="Times New Roman" w:hAnsi="Times New Roman" w:cs="Times New Roman"/>
          <w:sz w:val="28"/>
          <w:szCs w:val="28"/>
        </w:rPr>
      </w:pPr>
    </w:p>
    <w:p w:rsidR="001D5C59" w:rsidRDefault="001D5C59" w:rsidP="001D5C59">
      <w:pPr>
        <w:rPr>
          <w:rFonts w:ascii="Times New Roman" w:hAnsi="Times New Roman" w:cs="Times New Roman"/>
          <w:sz w:val="28"/>
          <w:szCs w:val="28"/>
        </w:rPr>
      </w:pPr>
    </w:p>
    <w:p w:rsidR="001D5C59" w:rsidRDefault="001D5C59" w:rsidP="001D5C59">
      <w:pPr>
        <w:rPr>
          <w:rFonts w:ascii="Times New Roman" w:hAnsi="Times New Roman" w:cs="Times New Roman"/>
          <w:sz w:val="28"/>
          <w:szCs w:val="28"/>
        </w:rPr>
      </w:pPr>
    </w:p>
    <w:p w:rsidR="001D5C59" w:rsidRDefault="001D5C59" w:rsidP="001D5C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Тамбов</w:t>
      </w:r>
    </w:p>
    <w:p w:rsidR="001D5C59" w:rsidRDefault="001D5C59" w:rsidP="001D5C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2021</w:t>
      </w:r>
    </w:p>
    <w:p w:rsidR="001D5C59" w:rsidRDefault="001D5C59" w:rsidP="001D5C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Сенсорное развитие ребенка раннего возраста (с 1 года до 3 лет) – это формирование новых, не существующих у ребенка ранее </w:t>
      </w:r>
      <w:r w:rsidR="00F23BF0">
        <w:rPr>
          <w:rFonts w:ascii="Times New Roman" w:hAnsi="Times New Roman" w:cs="Times New Roman"/>
          <w:sz w:val="28"/>
          <w:szCs w:val="28"/>
        </w:rPr>
        <w:t xml:space="preserve">сенсорных процессов и свойств </w:t>
      </w:r>
      <w:proofErr w:type="gramStart"/>
      <w:r w:rsidR="00F23BF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ощущений, восприятий представлений); это развитие его восприятия и формирование представлений о внешних свойствах предметов: их форме, цвете, величине, положении в пространстве, а также запахе и вкусе и т.д.</w:t>
      </w:r>
    </w:p>
    <w:p w:rsidR="001D5C59" w:rsidRDefault="001D5C59" w:rsidP="001D5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Сенсорное восприятие направлено на то, чтобы научить ребенка полно, </w:t>
      </w:r>
      <w:proofErr w:type="gramStart"/>
      <w:r>
        <w:rPr>
          <w:rFonts w:ascii="Times New Roman" w:hAnsi="Times New Roman" w:cs="Times New Roman"/>
          <w:sz w:val="28"/>
          <w:szCs w:val="28"/>
        </w:rPr>
        <w:t>точно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расчленено  воспринимать предметы, их разнообразные свойства и отношения.</w:t>
      </w:r>
    </w:p>
    <w:p w:rsidR="001D5C59" w:rsidRDefault="001D5C59" w:rsidP="001D5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Сенсорное развитие составляет фундамент общего умственного развития ребенка, имеет самостоятельное значение, так как полноценное восприятие необходимо для успешного обучения.</w:t>
      </w:r>
    </w:p>
    <w:p w:rsidR="001D5C59" w:rsidRDefault="001D5C59" w:rsidP="001D5C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сенсорного развития детей от 1 года до 3 лет.</w:t>
      </w:r>
    </w:p>
    <w:p w:rsidR="001D5C59" w:rsidRDefault="001D5C59" w:rsidP="001D5C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iCs/>
          <w:sz w:val="28"/>
          <w:szCs w:val="28"/>
        </w:rPr>
        <w:t>Образовательные:</w:t>
      </w:r>
    </w:p>
    <w:p w:rsidR="001D5C59" w:rsidRDefault="001D5C59" w:rsidP="001D5C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- развивать цветоразличение, формовосприятие, умение воспринимать величину, группировать, сравнивать и обобщать предметы по этим признакам;</w:t>
      </w:r>
    </w:p>
    <w:p w:rsidR="001D5C59" w:rsidRDefault="001D5C59" w:rsidP="001D5C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- формировать у детей зрительные способы обследования предметов;</w:t>
      </w:r>
    </w:p>
    <w:p w:rsidR="001D5C59" w:rsidRDefault="001D5C59" w:rsidP="001D5C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- учить соотносить форму предметов с формой плоскостных изображений и объемных геометрических тел (шар, куб);</w:t>
      </w:r>
    </w:p>
    <w:p w:rsidR="001D5C59" w:rsidRDefault="001D5C59" w:rsidP="001D5C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- обогащать активный и пассивный словарь детей: учить понимать и использовать в речи слова: «цвет», «такой же», «разный».</w:t>
      </w:r>
    </w:p>
    <w:p w:rsidR="001D5C59" w:rsidRDefault="001D5C59" w:rsidP="001D5C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iCs/>
          <w:sz w:val="28"/>
          <w:szCs w:val="28"/>
        </w:rPr>
        <w:t>Развивающие:</w:t>
      </w:r>
    </w:p>
    <w:p w:rsidR="001D5C59" w:rsidRDefault="001D5C59" w:rsidP="001D5C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- развивать познавательные процессы;</w:t>
      </w:r>
    </w:p>
    <w:p w:rsidR="001D5C59" w:rsidRDefault="001D5C59" w:rsidP="001D5C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- развивать мелкую моторику;</w:t>
      </w:r>
    </w:p>
    <w:p w:rsidR="001D5C59" w:rsidRDefault="001D5C59" w:rsidP="001D5C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- развивать зрительную реакцию на предметы окружающего мира, замечать их форму, цвет.</w:t>
      </w:r>
    </w:p>
    <w:p w:rsidR="001D5C59" w:rsidRDefault="001D5C59" w:rsidP="001D5C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iCs/>
          <w:sz w:val="28"/>
          <w:szCs w:val="28"/>
        </w:rPr>
        <w:t>Воспитательные:</w:t>
      </w:r>
    </w:p>
    <w:p w:rsidR="001D5C59" w:rsidRDefault="001D5C59" w:rsidP="001D5C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iCs/>
          <w:color w:val="000000" w:themeColor="text1"/>
          <w:sz w:val="28"/>
          <w:szCs w:val="28"/>
        </w:rPr>
        <w:t>-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воспитывать умение играть рядом, не мешая друг другу;</w:t>
      </w:r>
    </w:p>
    <w:p w:rsidR="001D5C59" w:rsidRDefault="001D5C59" w:rsidP="001D5C59">
      <w:pPr>
        <w:pStyle w:val="a3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- формировать умение слушать и понимать инструкции педагога.</w:t>
      </w:r>
    </w:p>
    <w:p w:rsidR="001D5C59" w:rsidRDefault="001D5C59" w:rsidP="001D5C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5C59" w:rsidRDefault="001D5C59" w:rsidP="001D5C59">
      <w:pPr>
        <w:pStyle w:val="a3"/>
        <w:jc w:val="both"/>
        <w:rPr>
          <w:rFonts w:eastAsiaTheme="majorEastAsia" w:hAnsi="Calibri" w:cstheme="majorBidi"/>
          <w:b/>
          <w:bCs/>
          <w:color w:val="009900"/>
          <w:kern w:val="24"/>
          <w:sz w:val="50"/>
          <w:szCs w:val="50"/>
        </w:rPr>
      </w:pPr>
      <w:r>
        <w:rPr>
          <w:rFonts w:eastAsiaTheme="majorEastAsia" w:hAnsi="Calibri" w:cstheme="majorBidi"/>
          <w:b/>
          <w:bCs/>
          <w:color w:val="009900"/>
          <w:kern w:val="24"/>
          <w:sz w:val="50"/>
          <w:szCs w:val="50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Для решения задач сенсорного развития детей в дошк</w:t>
      </w:r>
      <w:r w:rsidR="00362944">
        <w:rPr>
          <w:rFonts w:ascii="Times New Roman" w:hAnsi="Times New Roman" w:cs="Times New Roman"/>
          <w:sz w:val="28"/>
          <w:szCs w:val="28"/>
        </w:rPr>
        <w:t>ольных учреждениях оборудуется ц</w:t>
      </w:r>
      <w:r>
        <w:rPr>
          <w:rFonts w:ascii="Times New Roman" w:hAnsi="Times New Roman" w:cs="Times New Roman"/>
          <w:sz w:val="28"/>
          <w:szCs w:val="28"/>
        </w:rPr>
        <w:t>ентр сенсорного развития.</w:t>
      </w:r>
    </w:p>
    <w:p w:rsidR="001D5C59" w:rsidRDefault="001D5C59" w:rsidP="001D5C59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служат местом концентрации различных материалов, оборудования, игрушек, дидактических пособий и игр   и предназначен  для активизации деятельности детей, как самостоятельной, так и под руководством взрослого. </w:t>
      </w:r>
    </w:p>
    <w:p w:rsidR="001D5C59" w:rsidRDefault="001D5C59" w:rsidP="001D5C59">
      <w:pPr>
        <w:pStyle w:val="c2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  <w:r>
        <w:rPr>
          <w:rStyle w:val="c3"/>
          <w:color w:val="000000"/>
          <w:sz w:val="28"/>
          <w:szCs w:val="28"/>
        </w:rPr>
        <w:t>О</w:t>
      </w:r>
      <w:r w:rsidR="00362944">
        <w:rPr>
          <w:rStyle w:val="c3"/>
          <w:color w:val="000000"/>
          <w:sz w:val="28"/>
          <w:szCs w:val="28"/>
        </w:rPr>
        <w:t>сновные принципы  при создании ц</w:t>
      </w:r>
      <w:r>
        <w:rPr>
          <w:rStyle w:val="c3"/>
          <w:color w:val="000000"/>
          <w:sz w:val="28"/>
          <w:szCs w:val="28"/>
        </w:rPr>
        <w:t>ентра сенсорного развития детей:</w:t>
      </w:r>
    </w:p>
    <w:p w:rsidR="001D5C59" w:rsidRDefault="001D5C59" w:rsidP="001D5C59">
      <w:pPr>
        <w:pStyle w:val="c9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>
        <w:rPr>
          <w:rStyle w:val="c14"/>
          <w:b/>
          <w:bCs/>
          <w:i/>
          <w:iCs/>
          <w:color w:val="000000"/>
          <w:sz w:val="28"/>
          <w:szCs w:val="28"/>
        </w:rPr>
        <w:t xml:space="preserve">- </w:t>
      </w:r>
      <w:r>
        <w:rPr>
          <w:rStyle w:val="c3"/>
          <w:color w:val="000000"/>
          <w:sz w:val="28"/>
          <w:szCs w:val="28"/>
        </w:rPr>
        <w:t>соответствие развивающей среды особенностям развития и саморазвития дошкольников;</w:t>
      </w:r>
    </w:p>
    <w:p w:rsidR="001D5C59" w:rsidRDefault="001D5C59" w:rsidP="001D5C59">
      <w:pPr>
        <w:pStyle w:val="c1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- статичность и подвижность (постоянство и неизменность элементов среды обеспечивают ребёнку защищённость и надёжность, а возможность её </w:t>
      </w:r>
      <w:r>
        <w:rPr>
          <w:rStyle w:val="c3"/>
          <w:color w:val="000000"/>
          <w:sz w:val="28"/>
          <w:szCs w:val="28"/>
        </w:rPr>
        <w:lastRenderedPageBreak/>
        <w:t>изменения позволяет реализовать детям стремление к творчеству и инициативе);</w:t>
      </w:r>
    </w:p>
    <w:p w:rsidR="001D5C59" w:rsidRDefault="001D5C59" w:rsidP="001D5C59">
      <w:pPr>
        <w:pStyle w:val="c1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гибкость зонирования (позволяет детям свободно перемещать определённые игры и игрушки в любую часть группы);</w:t>
      </w:r>
    </w:p>
    <w:p w:rsidR="001D5C59" w:rsidRDefault="00F23BF0" w:rsidP="001D5C59">
      <w:pPr>
        <w:pStyle w:val="c1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- </w:t>
      </w:r>
      <w:r w:rsidR="001D5C59">
        <w:rPr>
          <w:rStyle w:val="c3"/>
          <w:color w:val="000000"/>
          <w:sz w:val="28"/>
          <w:szCs w:val="28"/>
        </w:rPr>
        <w:t>комфортность и безопасность (надёжность и комфортность достигается безопасной и удобной планировкой);</w:t>
      </w:r>
    </w:p>
    <w:p w:rsidR="001D5C59" w:rsidRDefault="001D5C59" w:rsidP="001D5C59">
      <w:pPr>
        <w:pStyle w:val="c9"/>
        <w:shd w:val="clear" w:color="auto" w:fill="FFFFFF"/>
        <w:spacing w:before="0" w:beforeAutospacing="0" w:after="0" w:afterAutospacing="0"/>
        <w:rPr>
          <w:rStyle w:val="c3"/>
        </w:rPr>
      </w:pPr>
      <w:r>
        <w:rPr>
          <w:rStyle w:val="c3"/>
          <w:color w:val="000000"/>
          <w:sz w:val="28"/>
          <w:szCs w:val="28"/>
        </w:rPr>
        <w:t>- открытость и закрытость (предполагает организацию определённого порядка в пространстве);</w:t>
      </w:r>
    </w:p>
    <w:p w:rsidR="001D5C59" w:rsidRDefault="001D5C59" w:rsidP="001D5C59">
      <w:pPr>
        <w:pStyle w:val="c9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  <w:r>
        <w:rPr>
          <w:rStyle w:val="c3"/>
          <w:color w:val="000000"/>
          <w:sz w:val="28"/>
          <w:szCs w:val="28"/>
        </w:rPr>
        <w:t xml:space="preserve"> - тендерный подход (создание условий, стимулирующих проявление типичных для девочек и мальчиков видов занятий).</w:t>
      </w:r>
    </w:p>
    <w:p w:rsidR="001D5C59" w:rsidRDefault="001D5C59" w:rsidP="001D5C59">
      <w:pPr>
        <w:jc w:val="both"/>
        <w:rPr>
          <w:rFonts w:eastAsiaTheme="majorEastAsia" w:hAnsi="Calibri" w:cstheme="majorBidi"/>
          <w:b/>
          <w:bCs/>
          <w:color w:val="009900"/>
          <w:kern w:val="24"/>
          <w:sz w:val="28"/>
          <w:szCs w:val="28"/>
        </w:rPr>
      </w:pPr>
    </w:p>
    <w:p w:rsidR="001D5C59" w:rsidRDefault="001D5C59" w:rsidP="001D5C59">
      <w:pPr>
        <w:rPr>
          <w:rFonts w:eastAsiaTheme="majorEastAsia" w:hAnsi="Calibri" w:cstheme="majorBidi"/>
          <w:b/>
          <w:bCs/>
          <w:color w:val="009900"/>
          <w:kern w:val="24"/>
          <w:sz w:val="50"/>
          <w:szCs w:val="50"/>
        </w:rPr>
      </w:pPr>
    </w:p>
    <w:p w:rsidR="001D5C59" w:rsidRDefault="00362944" w:rsidP="001D5C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 ц</w:t>
      </w:r>
      <w:r w:rsidR="001D5C59">
        <w:rPr>
          <w:rFonts w:ascii="Times New Roman" w:hAnsi="Times New Roman" w:cs="Times New Roman"/>
          <w:sz w:val="28"/>
          <w:szCs w:val="28"/>
        </w:rPr>
        <w:t>ентра сенсорного развития</w:t>
      </w:r>
      <w:r w:rsidR="00F23BF0">
        <w:rPr>
          <w:rFonts w:ascii="Times New Roman" w:hAnsi="Times New Roman" w:cs="Times New Roman"/>
          <w:sz w:val="28"/>
          <w:szCs w:val="28"/>
        </w:rPr>
        <w:t xml:space="preserve"> для детей от 1 года до 3 лет</w:t>
      </w:r>
      <w:r>
        <w:rPr>
          <w:rFonts w:ascii="Times New Roman" w:hAnsi="Times New Roman" w:cs="Times New Roman"/>
          <w:sz w:val="28"/>
          <w:szCs w:val="28"/>
        </w:rPr>
        <w:t xml:space="preserve"> предметно – развивающей среды в дошкольной организации</w:t>
      </w:r>
      <w:bookmarkStart w:id="0" w:name="_GoBack"/>
      <w:bookmarkEnd w:id="0"/>
      <w:r w:rsidR="001D5C59">
        <w:rPr>
          <w:rFonts w:ascii="Times New Roman" w:hAnsi="Times New Roman" w:cs="Times New Roman"/>
          <w:sz w:val="28"/>
          <w:szCs w:val="28"/>
        </w:rPr>
        <w:t>:</w:t>
      </w:r>
    </w:p>
    <w:p w:rsidR="001D5C59" w:rsidRDefault="001D5C59" w:rsidP="001D5C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5C59" w:rsidRDefault="001D5C59" w:rsidP="001D5C59">
      <w:pPr>
        <w:pStyle w:val="a3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5F5F5"/>
        </w:rPr>
        <w:t>- игрушки, состоящие из деталей разного размера с углубле</w:t>
      </w:r>
      <w:r w:rsidR="00F23BF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5F5F5"/>
        </w:rPr>
        <w:t>ниями, шероховатой поверхностью;</w:t>
      </w:r>
    </w:p>
    <w:p w:rsidR="001D5C59" w:rsidRDefault="00F23BF0" w:rsidP="001D5C59">
      <w:pPr>
        <w:pStyle w:val="a3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5F5F5"/>
        </w:rPr>
        <w:t>- тоненькие ленточки, верёвочк</w:t>
      </w:r>
      <w:r w:rsidR="001D5C5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5F5F5"/>
        </w:rPr>
        <w:t>и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5F5F5"/>
        </w:rPr>
        <w:t>;</w:t>
      </w:r>
    </w:p>
    <w:p w:rsidR="001D5C59" w:rsidRDefault="001D5C59" w:rsidP="001D5C59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5F5F5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5F5F5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5F5F5"/>
        </w:rPr>
        <w:t>мячи, колобки, неваляшки </w:t>
      </w:r>
    </w:p>
    <w:p w:rsidR="001D5C59" w:rsidRDefault="001D5C59" w:rsidP="001D5C59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5F5F5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5F5F5"/>
        </w:rPr>
        <w:t>(предметы, которые изменяют своё положение при малейшем соприкосновении к ним);</w:t>
      </w:r>
    </w:p>
    <w:p w:rsidR="001D5C59" w:rsidRDefault="001D5C59" w:rsidP="001D5C59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5F5F5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5F5F5"/>
        </w:rPr>
        <w:t xml:space="preserve">- кубики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5F5F5"/>
        </w:rPr>
        <w:t>пластмассовые, деревянные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5F5F5"/>
        </w:rPr>
        <w:t>;</w:t>
      </w:r>
    </w:p>
    <w:p w:rsidR="001D5C59" w:rsidRDefault="001D5C59" w:rsidP="001D5C59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5F5F5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5F5F5"/>
        </w:rPr>
        <w:t>- шумовые игрушки;</w:t>
      </w:r>
    </w:p>
    <w:p w:rsidR="001D5C59" w:rsidRDefault="001D5C59" w:rsidP="001D5C59">
      <w:pPr>
        <w:pStyle w:val="a3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5F5F5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5F5F5"/>
        </w:rPr>
        <w:t>пирамидки,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к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5F5F5"/>
        </w:rPr>
        <w:t>олечки разной величины;</w:t>
      </w:r>
    </w:p>
    <w:p w:rsidR="001D5C59" w:rsidRDefault="001D5C59" w:rsidP="001D5C59">
      <w:pPr>
        <w:pStyle w:val="a3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- р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5F5F5"/>
        </w:rPr>
        <w:t>амки – вкладыши (круглых и овальных вкладышей);</w:t>
      </w:r>
    </w:p>
    <w:p w:rsidR="001D5C59" w:rsidRDefault="001D5C59" w:rsidP="001D5C59">
      <w:pPr>
        <w:pStyle w:val="a3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- м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5F5F5"/>
        </w:rPr>
        <w:t>атрешки двусоставные, трехсоставные;</w:t>
      </w:r>
    </w:p>
    <w:p w:rsidR="001D5C59" w:rsidRDefault="001D5C59" w:rsidP="001D5C59">
      <w:pPr>
        <w:pStyle w:val="a3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- н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5F5F5"/>
        </w:rPr>
        <w:t>аборы овощей, фруктов разной величины;</w:t>
      </w:r>
    </w:p>
    <w:p w:rsidR="001D5C59" w:rsidRDefault="001D5C59" w:rsidP="001D5C59">
      <w:pPr>
        <w:pStyle w:val="a3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5F5F5"/>
        </w:rPr>
        <w:t>- тактильные дощечки;</w:t>
      </w:r>
    </w:p>
    <w:p w:rsidR="001D5C59" w:rsidRDefault="001D5C59" w:rsidP="001D5C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5F5F5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цветовое лото, мозаика;</w:t>
      </w:r>
    </w:p>
    <w:p w:rsidR="001D5C59" w:rsidRDefault="001D5C59" w:rsidP="001D5C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 игрушек с соответствующей окраской  (называние четырёх основных цветов (красный, жёлтый, зелёный, синий);</w:t>
      </w:r>
    </w:p>
    <w:p w:rsidR="001D5C59" w:rsidRDefault="001D5C59" w:rsidP="001D5C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 плоских геометрических фигур (круг, квадрат, треугольник), листы с изображением этих фигур - "домики»;</w:t>
      </w:r>
    </w:p>
    <w:p w:rsidR="001D5C59" w:rsidRDefault="001D5C59" w:rsidP="001D5C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игрушки животных, картинки с их изображением;</w:t>
      </w:r>
    </w:p>
    <w:p w:rsidR="001D5C59" w:rsidRDefault="001D5C59" w:rsidP="001D5C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5F5F5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фигурные пирамидки, из которых нужно собрать определенный предмет (машину, слоника, собачку и пр.);</w:t>
      </w:r>
    </w:p>
    <w:p w:rsidR="001D5C59" w:rsidRDefault="001D5C59" w:rsidP="001D5C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куклы;</w:t>
      </w:r>
    </w:p>
    <w:p w:rsidR="001D5C59" w:rsidRDefault="001D5C59" w:rsidP="001D5C59">
      <w:pPr>
        <w:pStyle w:val="a3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наборы песочных формочек для игр с водой и песком; игра «Рыбалка»;</w:t>
      </w:r>
    </w:p>
    <w:p w:rsidR="001D5C59" w:rsidRDefault="001D5C59" w:rsidP="001D5C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 бумаги: глянцевая, газетная, картон, гофрированная;</w:t>
      </w:r>
    </w:p>
    <w:p w:rsidR="001D5C59" w:rsidRDefault="001D5C59" w:rsidP="001D5C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гуашь, кисточки;</w:t>
      </w:r>
    </w:p>
    <w:p w:rsidR="001D5C59" w:rsidRDefault="001D5C59" w:rsidP="001D5C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простые конструкторы  LEGO DACTA;</w:t>
      </w:r>
    </w:p>
    <w:p w:rsidR="001D5C59" w:rsidRDefault="001D5C59" w:rsidP="001D5C59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пуговицы, бусины, разноцветные скрепки, шнурки, тесьма, деревянные катушки, предметы на липучках, прищепки, футляры от киндер-сюрпризов, крышки от пластиковых бутылок и т.п.;</w:t>
      </w:r>
      <w:proofErr w:type="gramEnd"/>
    </w:p>
    <w:p w:rsidR="001D5C59" w:rsidRDefault="001D5C59" w:rsidP="001D5C59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шнуровки, лабиринты</w:t>
      </w:r>
      <w:r w:rsidR="00F23B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1D5C59" w:rsidRDefault="001D5C59" w:rsidP="001D5C59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ёмкости с разными наполнителями (крупами, горохом, камешками);</w:t>
      </w:r>
    </w:p>
    <w:p w:rsidR="001D5C59" w:rsidRDefault="001D5C59" w:rsidP="001D5C59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бизиборд;</w:t>
      </w:r>
    </w:p>
    <w:p w:rsidR="001D5C59" w:rsidRDefault="001D5C59" w:rsidP="001D5C59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eastAsiaTheme="majorEastAsia" w:hAnsi="Times New Roman" w:cs="Times New Roman"/>
          <w:sz w:val="28"/>
          <w:szCs w:val="28"/>
        </w:rPr>
        <w:t>Дидактические игры:</w:t>
      </w:r>
    </w:p>
    <w:p w:rsidR="001D5C59" w:rsidRDefault="001D5C59" w:rsidP="001D5C5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  «Спрячь мышку»;</w:t>
      </w:r>
    </w:p>
    <w:p w:rsidR="001D5C59" w:rsidRDefault="001D5C59" w:rsidP="001D5C5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«Разноцветные комнаты»;</w:t>
      </w:r>
    </w:p>
    <w:p w:rsidR="001D5C59" w:rsidRDefault="001D5C59" w:rsidP="001D5C5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«Разноцветные кармашки»;</w:t>
      </w:r>
    </w:p>
    <w:p w:rsidR="001D5C59" w:rsidRDefault="001D5C59" w:rsidP="001D5C5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«Посади бабочек на свой цветок»;</w:t>
      </w:r>
    </w:p>
    <w:p w:rsidR="001D5C59" w:rsidRDefault="001D5C59" w:rsidP="001D5C5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«Магазин игрушек»;</w:t>
      </w:r>
    </w:p>
    <w:p w:rsidR="001D5C59" w:rsidRDefault="001D5C59" w:rsidP="001D5C5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«Разноцветные клубочки»;</w:t>
      </w:r>
    </w:p>
    <w:p w:rsidR="001D5C59" w:rsidRDefault="001D5C59" w:rsidP="001D5C5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«Кто где спит»;</w:t>
      </w:r>
    </w:p>
    <w:p w:rsidR="001D5C59" w:rsidRDefault="001D5C59" w:rsidP="001D5C5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«Найди такой же»;</w:t>
      </w:r>
    </w:p>
    <w:p w:rsidR="001D5C59" w:rsidRDefault="001D5C59" w:rsidP="001D5C5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«Соберём бусы»;</w:t>
      </w:r>
    </w:p>
    <w:p w:rsidR="001D5C59" w:rsidRDefault="001D5C59" w:rsidP="001D5C5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«Построим башенки»;</w:t>
      </w:r>
    </w:p>
    <w:p w:rsidR="001D5C59" w:rsidRDefault="001D5C59" w:rsidP="001D5C5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«Украсим ёлочку фонариками»;</w:t>
      </w:r>
    </w:p>
    <w:p w:rsidR="001D5C59" w:rsidRDefault="001D5C59" w:rsidP="001D5C5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«Построим пирамидку»;</w:t>
      </w:r>
    </w:p>
    <w:p w:rsidR="001D5C59" w:rsidRDefault="001D5C59" w:rsidP="001D5C5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«Окраска воды»;</w:t>
      </w:r>
    </w:p>
    <w:p w:rsidR="001D5C59" w:rsidRDefault="001D5C59" w:rsidP="001D5C5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«Составные картинки»;</w:t>
      </w:r>
    </w:p>
    <w:p w:rsidR="001D5C59" w:rsidRDefault="001D5C59" w:rsidP="001D5C5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«Чудесный мешочек»;</w:t>
      </w:r>
    </w:p>
    <w:p w:rsidR="001D5C59" w:rsidRDefault="001D5C59" w:rsidP="001D5C5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 «Построй лесенку»;</w:t>
      </w:r>
    </w:p>
    <w:p w:rsidR="001D5C59" w:rsidRDefault="001D5C59" w:rsidP="001D5C59">
      <w:pPr>
        <w:pStyle w:val="a3"/>
        <w:rPr>
          <w:rStyle w:val="c3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 «Новогодние шары» и другие.</w:t>
      </w: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F23BF0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14850" cy="3219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38" t="11972" r="39584" b="27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BF0" w:rsidRDefault="00F23BF0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F23BF0" w:rsidRDefault="00F23BF0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7250" cy="3048000"/>
            <wp:effectExtent l="0" t="0" r="0" b="0"/>
            <wp:docPr id="8" name="Рисунок 8" descr="Описание: https://ds04.infourok.ru/uploads/ex/042a/0014b121-5758beeb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s://ds04.infourok.ru/uploads/ex/042a/0014b121-5758beeb/img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468" t="40173" r="1923" b="1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2500" cy="3114675"/>
            <wp:effectExtent l="0" t="0" r="0" b="9525"/>
            <wp:docPr id="6" name="Рисунок 6" descr="Описание: https://ds04.infourok.ru/uploads/ex/1092/00185381-ee4ded8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s://ds04.infourok.ru/uploads/ex/1092/00185381-ee4ded86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563" t="13885" r="4327" b="4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F23BF0" w:rsidRDefault="00F23BF0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05325" cy="2828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60" t="19098" r="39423" b="27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52950" cy="3257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80" t="11971" r="39903" b="27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81525" cy="3048000"/>
            <wp:effectExtent l="0" t="0" r="9525" b="0"/>
            <wp:docPr id="1" name="Рисунок 1" descr="Описание: https://www.astrobl.ru/sites/default/files/images/additional/2_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s://www.astrobl.ru/sites/default/files/images/additional/2_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1D5C59" w:rsidP="001D5C59">
      <w:pPr>
        <w:pStyle w:val="a3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1D5C59" w:rsidP="001D5C5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1D5C59" w:rsidRDefault="001D5C59" w:rsidP="001D5C5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7870C3" w:rsidRDefault="007870C3"/>
    <w:sectPr w:rsidR="007870C3" w:rsidSect="00D41D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00FE"/>
    <w:rsid w:val="001738CB"/>
    <w:rsid w:val="001D5C59"/>
    <w:rsid w:val="002559F6"/>
    <w:rsid w:val="00362944"/>
    <w:rsid w:val="007870C3"/>
    <w:rsid w:val="008100FE"/>
    <w:rsid w:val="00D41D38"/>
    <w:rsid w:val="00F23B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5C59"/>
    <w:pPr>
      <w:spacing w:after="0" w:line="240" w:lineRule="auto"/>
    </w:pPr>
  </w:style>
  <w:style w:type="paragraph" w:customStyle="1" w:styleId="c9">
    <w:name w:val="c9"/>
    <w:basedOn w:val="a"/>
    <w:rsid w:val="001D5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1D5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1D5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D5C59"/>
  </w:style>
  <w:style w:type="character" w:customStyle="1" w:styleId="c14">
    <w:name w:val="c14"/>
    <w:basedOn w:val="a0"/>
    <w:rsid w:val="001D5C59"/>
  </w:style>
  <w:style w:type="paragraph" w:styleId="a4">
    <w:name w:val="Balloon Text"/>
    <w:basedOn w:val="a"/>
    <w:link w:val="a5"/>
    <w:uiPriority w:val="99"/>
    <w:semiHidden/>
    <w:unhideWhenUsed/>
    <w:rsid w:val="001D5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C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5C59"/>
    <w:pPr>
      <w:spacing w:after="0" w:line="240" w:lineRule="auto"/>
    </w:pPr>
  </w:style>
  <w:style w:type="paragraph" w:customStyle="1" w:styleId="c9">
    <w:name w:val="c9"/>
    <w:basedOn w:val="a"/>
    <w:rsid w:val="001D5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1D5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1D5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D5C59"/>
  </w:style>
  <w:style w:type="character" w:customStyle="1" w:styleId="c14">
    <w:name w:val="c14"/>
    <w:basedOn w:val="a0"/>
    <w:rsid w:val="001D5C59"/>
  </w:style>
  <w:style w:type="paragraph" w:styleId="a4">
    <w:name w:val="Balloon Text"/>
    <w:basedOn w:val="a"/>
    <w:link w:val="a5"/>
    <w:uiPriority w:val="99"/>
    <w:semiHidden/>
    <w:unhideWhenUsed/>
    <w:rsid w:val="001D5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C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721</Words>
  <Characters>4110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</dc:creator>
  <cp:keywords/>
  <dc:description/>
  <cp:lastModifiedBy>Zav</cp:lastModifiedBy>
  <cp:revision>8</cp:revision>
  <dcterms:created xsi:type="dcterms:W3CDTF">2021-05-21T16:05:00Z</dcterms:created>
  <dcterms:modified xsi:type="dcterms:W3CDTF">2022-03-14T09:32:00Z</dcterms:modified>
</cp:coreProperties>
</file>